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A5" w:rsidRPr="001B66FB" w:rsidRDefault="00AE00A5" w:rsidP="00AE00A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E00A5" w:rsidRPr="009C2F49" w:rsidRDefault="00AE00A5" w:rsidP="00AE00A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AE00A5" w:rsidRPr="001B66FB" w:rsidRDefault="00AE00A5" w:rsidP="00AE00A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AE00A5" w:rsidRPr="001B66FB" w:rsidRDefault="00AE00A5" w:rsidP="00AE00A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E00A5" w:rsidRPr="00CD500E" w:rsidRDefault="00AE00A5" w:rsidP="00AE00A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AE00A5" w:rsidRPr="00287718" w:rsidRDefault="00AE00A5" w:rsidP="00AE00A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05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AE00A5" w:rsidRPr="002C336D" w:rsidRDefault="00AE00A5" w:rsidP="00AE00A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AE00A5" w:rsidRPr="00935E66" w:rsidTr="005A5611">
        <w:tc>
          <w:tcPr>
            <w:tcW w:w="4644" w:type="dxa"/>
          </w:tcPr>
          <w:p w:rsidR="00AE00A5" w:rsidRDefault="00AE00A5" w:rsidP="005A5611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внесення змін до бюджету </w:t>
            </w:r>
            <w:r>
              <w:rPr>
                <w:b/>
                <w:sz w:val="28"/>
                <w:szCs w:val="28"/>
              </w:rPr>
              <w:t xml:space="preserve">Вербської сільської  територіальної громади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 xml:space="preserve"> 2025  </w:t>
            </w:r>
            <w:r>
              <w:rPr>
                <w:b/>
                <w:bCs/>
                <w:sz w:val="28"/>
                <w:szCs w:val="28"/>
              </w:rPr>
              <w:t>рік</w:t>
            </w:r>
          </w:p>
          <w:p w:rsidR="00AE00A5" w:rsidRPr="008160EC" w:rsidRDefault="00AE00A5" w:rsidP="005A5611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</w:p>
          <w:p w:rsidR="00AE00A5" w:rsidRPr="008160EC" w:rsidRDefault="00AE00A5" w:rsidP="005A5611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AE00A5" w:rsidRPr="008160EC" w:rsidRDefault="00AE00A5" w:rsidP="005A5611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AE00A5" w:rsidRDefault="00AE00A5" w:rsidP="00AE00A5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AE00A5" w:rsidRDefault="00AE00A5" w:rsidP="00AE00A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Бюджетним кодексом України, пунктом 23 статті 26 та  статтею 59 Закону України «Про місцеве самоврядування в Україні», Законом України «Про правовий режим воєнного стану», Указом Президента України від 24 лютого 2022 року № 64/2022 «Про введення воєнного стану в Україні» (зі змінами), постановою Кабінету Міністрів України від 11 березня 2022 року № 252 «Деякі питання формування та виконання місцевих бюджетів у період воєнного стану» (зі змінами), «Про внесення змін до розділу </w:t>
      </w:r>
      <w:r>
        <w:rPr>
          <w:noProof/>
          <w:sz w:val="28"/>
          <w:szCs w:val="28"/>
          <w:lang w:val="en-US"/>
        </w:rPr>
        <w:t>V</w:t>
      </w:r>
      <w:r>
        <w:rPr>
          <w:noProof/>
          <w:sz w:val="28"/>
          <w:szCs w:val="28"/>
        </w:rPr>
        <w:t>І</w:t>
      </w:r>
      <w:r>
        <w:rPr>
          <w:sz w:val="28"/>
          <w:szCs w:val="28"/>
        </w:rPr>
        <w:t xml:space="preserve"> «Прикінцеві та перехідні положення» Бюджетного кодексу України, рішення Мирогощанської сільської ради від 18.11.2025 року № 2989 «Про внесення змін до бюджету Мирогощанської сільської територіальної громади на 2025 рік», </w:t>
      </w:r>
      <w:r>
        <w:rPr>
          <w:sz w:val="28"/>
          <w:szCs w:val="28"/>
          <w:shd w:val="clear" w:color="auto" w:fill="FFFFFF"/>
        </w:rPr>
        <w:t>іншими чинними нормативно-правовими актами з цих питань,</w:t>
      </w:r>
      <w:r>
        <w:rPr>
          <w:sz w:val="28"/>
          <w:szCs w:val="28"/>
        </w:rPr>
        <w:t xml:space="preserve"> за погодженням з постійними комісіями сільської ради,  сільська рада</w:t>
      </w:r>
    </w:p>
    <w:p w:rsidR="00AE00A5" w:rsidRDefault="00AE00A5" w:rsidP="00AE00A5">
      <w:pPr>
        <w:spacing w:line="276" w:lineRule="auto"/>
        <w:outlineLvl w:val="0"/>
        <w:rPr>
          <w:sz w:val="28"/>
          <w:szCs w:val="28"/>
          <w:lang w:val="uk-UA"/>
        </w:rPr>
      </w:pPr>
    </w:p>
    <w:p w:rsidR="00AE00A5" w:rsidRPr="00EF1BCF" w:rsidRDefault="00AE00A5" w:rsidP="00AE00A5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AE00A5" w:rsidRPr="00A57D0E" w:rsidRDefault="00AE00A5" w:rsidP="00AE00A5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A57D0E">
        <w:rPr>
          <w:sz w:val="28"/>
          <w:szCs w:val="28"/>
          <w:lang w:val="uk-UA"/>
        </w:rPr>
        <w:t>Внести зміни до рішення сесії від 20.12.2024 року № 1327 «Про бюджет Вербської сільської територіальної громади на 2025 рік», зі змінами, внесеними рішеннями «Про внесення змін до бюджету Вербської сільської територіальної громади на 2025 рік» від 07.02.2025 року № 1334, від 24.02.2025 року № 1363, від 20.03.2025 року № 1365, від 11.04.2025 року № 1385, від 08.05.2025 року № 1399, від 11.06.2025 року № 1406, від 10.07.2025 року № 1425, від 06.08.2025 року № 1436, від 12.09.2025 року № 1452, від 07.10.2025 року № 1468, від 24.10.2025 року № 1484, від 20.11.2025 року № 1487, а саме:</w:t>
      </w:r>
    </w:p>
    <w:p w:rsidR="00AE00A5" w:rsidRDefault="00AE00A5" w:rsidP="00AE00A5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Збільшити доходи загального фонду бюджету сільської територіальної громади на суму  258 769,00  гривень, в тому числі за рахунок (додаток 1): </w:t>
      </w:r>
      <w:bookmarkStart w:id="0" w:name="_GoBack"/>
      <w:bookmarkEnd w:id="0"/>
    </w:p>
    <w:p w:rsidR="00AE00A5" w:rsidRDefault="00AE00A5" w:rsidP="00AE00A5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збільшення: </w:t>
      </w:r>
      <w:bookmarkStart w:id="1" w:name="_Hlk210292801"/>
    </w:p>
    <w:p w:rsidR="00AE00A5" w:rsidRDefault="00AE00A5" w:rsidP="00AE00A5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іншої субвенції з місцевого бюджету на суму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58 769,00 гривень в тому числі:</w:t>
      </w:r>
    </w:p>
    <w:p w:rsidR="00AE00A5" w:rsidRDefault="00AE00A5" w:rsidP="00AE00A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 бюджету Мирогощанської сільської територіальної громади 58 769,00 гривень з них: </w:t>
      </w:r>
    </w:p>
    <w:p w:rsidR="00AE00A5" w:rsidRDefault="00AE00A5" w:rsidP="00AE00A5">
      <w:pPr>
        <w:pStyle w:val="a5"/>
        <w:spacing w:line="276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 оплату праці з нарахуваннями соціальним працівникам Вербського територіального центру соціального обслуговування (надання соціальних послуг), які обслуговують населення Мирогощанської сільської ради в сумі 58 769,00 гривень;</w:t>
      </w:r>
      <w:r>
        <w:rPr>
          <w:sz w:val="28"/>
          <w:szCs w:val="28"/>
          <w:lang w:val="ru-RU"/>
        </w:rPr>
        <w:t xml:space="preserve"> </w:t>
      </w:r>
    </w:p>
    <w:p w:rsidR="00AE00A5" w:rsidRDefault="00AE00A5" w:rsidP="00AE00A5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власних доходів на суму 200 000,00 гривень. </w:t>
      </w:r>
    </w:p>
    <w:p w:rsidR="00AE00A5" w:rsidRDefault="00AE00A5" w:rsidP="00AE00A5">
      <w:pPr>
        <w:tabs>
          <w:tab w:val="left" w:pos="342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Збільшити доходи спеціального фонду бюджету сільської територіальної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громади  на суму 31 290,00 гривень,  в тому числі за рахунок (додаток 1): </w:t>
      </w:r>
    </w:p>
    <w:p w:rsidR="00AE00A5" w:rsidRDefault="00AE00A5" w:rsidP="00AE00A5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збільшення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E00A5" w:rsidRDefault="00AE00A5" w:rsidP="00AE00A5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на суму 31 290,00 гривень.</w:t>
      </w:r>
    </w:p>
    <w:p w:rsidR="00AE00A5" w:rsidRDefault="00AE00A5" w:rsidP="00AE00A5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Здійснити перерозподіл видатків загального фонду бюджету сільської територіальної громади за бюджетними програмами та економічною класифікацією видатків в межах їх загального обсягу (додаток 3, 5). </w:t>
      </w:r>
    </w:p>
    <w:bookmarkEnd w:id="1"/>
    <w:p w:rsidR="00AE00A5" w:rsidRDefault="00AE00A5" w:rsidP="00AE00A5">
      <w:p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Збільшити видатки загального фонду бюджету сільської територіальної громади на суму 234 079,00  гривень, в тому числі за рахунок (додаток 3): </w:t>
      </w:r>
    </w:p>
    <w:p w:rsidR="00AE00A5" w:rsidRDefault="00AE00A5" w:rsidP="00AE00A5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збільшення: </w:t>
      </w:r>
    </w:p>
    <w:p w:rsidR="00AE00A5" w:rsidRDefault="00AE00A5" w:rsidP="00AE00A5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іншої субвенції з місцевого бюджету на суму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58 769,00 гривень в тому числі:</w:t>
      </w:r>
    </w:p>
    <w:p w:rsidR="00AE00A5" w:rsidRDefault="00AE00A5" w:rsidP="00AE00A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 бюджету Мирогощанської сільської територіальної громади 58 769,00 гривень з них: </w:t>
      </w:r>
    </w:p>
    <w:p w:rsidR="00AE00A5" w:rsidRDefault="00AE00A5" w:rsidP="00AE00A5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оплату праці з нарахуваннями соціальним працівникам  Вербського територіального центру соціального обслуговування (надання соціальних послуг), які обслуговують населення Мирогощанської сільської ради в сумі  58 769,00 гривень;  </w:t>
      </w:r>
    </w:p>
    <w:p w:rsidR="00AE00A5" w:rsidRDefault="00AE00A5" w:rsidP="00AE00A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власних доходів на суму 200 000,00 гривень.</w:t>
      </w:r>
    </w:p>
    <w:p w:rsidR="00AE00A5" w:rsidRDefault="00AE00A5" w:rsidP="00AE00A5">
      <w:pPr>
        <w:widowControl w:val="0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зменшення:  </w:t>
      </w:r>
    </w:p>
    <w:p w:rsidR="00AE00A5" w:rsidRDefault="00AE00A5" w:rsidP="00AE00A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рахунок перерозподілу видатків за видатками споживання та видатками розвитку на суму 24 690,00 гривень згідно з додатком 3 до цього рішення. </w:t>
      </w:r>
    </w:p>
    <w:p w:rsidR="00AE00A5" w:rsidRDefault="00AE00A5" w:rsidP="00AE00A5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 Збільшити видатки спеціального фонду бюджету сільської територіальної громади на суму 55 980,00  гривень в тому числі за рахунок:</w:t>
      </w:r>
    </w:p>
    <w:p w:rsidR="00AE00A5" w:rsidRDefault="00AE00A5" w:rsidP="00AE00A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перерозподілу видатків за видатками споживання та видатками розвитку на суму 24 690,00 гривень (додаток 3); </w:t>
      </w:r>
    </w:p>
    <w:p w:rsidR="00AE00A5" w:rsidRDefault="00AE00A5" w:rsidP="00AE00A5">
      <w:pPr>
        <w:pStyle w:val="a5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 на суму  31 290,00  гривень (додаток 3). </w:t>
      </w:r>
    </w:p>
    <w:p w:rsidR="00AE00A5" w:rsidRDefault="00AE00A5" w:rsidP="00AE00A5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6. Затвердити зміни до джерел фінансування бюджету сільської</w:t>
      </w:r>
    </w:p>
    <w:p w:rsidR="00AE00A5" w:rsidRDefault="00AE00A5" w:rsidP="00AE00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на 2025 рік згідно з додатком 2 до цього рішення.</w:t>
      </w:r>
    </w:p>
    <w:p w:rsidR="00AE00A5" w:rsidRDefault="00AE00A5" w:rsidP="00AE00A5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Внести зміни до міжбюджетних трансфертів на 2025 рік згідно з додатком 5 до цього рішення. </w:t>
      </w:r>
    </w:p>
    <w:p w:rsidR="00AE00A5" w:rsidRDefault="00AE00A5" w:rsidP="00AE00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Затвердити зміни до розподілу витрат сільської територіальної громади на реалізацію місцевих/регіональних програм у 2025 році, згідно з додатком 7 до цього рішення.</w:t>
      </w:r>
    </w:p>
    <w:p w:rsidR="00AE00A5" w:rsidRDefault="00AE00A5" w:rsidP="00AE00A5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9. Затвердити обсяг доходів бюджету сільської територіальної громади в сумі 57 966 484,00 гривні в тому числі:</w:t>
      </w:r>
    </w:p>
    <w:p w:rsidR="00AE00A5" w:rsidRDefault="00AE00A5" w:rsidP="00AE00A5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доходи  загального фонду бюджету сільської територіальної громади в сумі 57 045 869,00 гривень;</w:t>
      </w:r>
    </w:p>
    <w:p w:rsidR="00AE00A5" w:rsidRDefault="00AE00A5" w:rsidP="00AE00A5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доходи спеціального фонду сільського бюджету у сумі 920 615,00 гривень, в тому числі бюджет розвитку 280 415,00 гривень. </w:t>
      </w:r>
    </w:p>
    <w:p w:rsidR="00AE00A5" w:rsidRDefault="00AE00A5" w:rsidP="00AE00A5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 Затвердити обсяг видатків бюджету  сільської територіальної громади в сумі 59 329 965,00 гривень в тому числі:</w:t>
      </w:r>
    </w:p>
    <w:p w:rsidR="00AE00A5" w:rsidRDefault="00AE00A5" w:rsidP="00AE00A5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видатки загального фонду бюджету сільської територіальної громади в сумі  57 736 785,00 гривень;</w:t>
      </w:r>
    </w:p>
    <w:p w:rsidR="00AE00A5" w:rsidRDefault="00AE00A5" w:rsidP="00AE00A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видатки спеціального фонду бюджету сільської територіальної громади 1 593 180,00 гривень, в тому числі бюджет розвитку 540 080,00 гривень. </w:t>
      </w:r>
    </w:p>
    <w:p w:rsidR="00AE00A5" w:rsidRDefault="00AE00A5" w:rsidP="00AE00A5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Затвердити дефіцит за загальним фондом бюджету сільської територіальної громади в сумі 690 916, 00 гривень. </w:t>
      </w:r>
    </w:p>
    <w:p w:rsidR="00AE00A5" w:rsidRDefault="00AE00A5" w:rsidP="00AE00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12.Установити дефіцит за спеціальним фондом бюджету сільської територіальної громади в сумі 672 565,00 гривень, джерелом покриття якого: </w:t>
      </w:r>
    </w:p>
    <w:p w:rsidR="00AE00A5" w:rsidRDefault="00AE00A5" w:rsidP="00AE00A5">
      <w:pPr>
        <w:spacing w:line="276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- залишки коштів субвенції з державного бюджету місцевим бюджетам на забезпечення харчуванням учнів початкових класів закладів загальної середньої освіти, що утворився станом на 01.01.2025 року в сумі 412 900,00 гривень;</w:t>
      </w:r>
    </w:p>
    <w:p w:rsidR="00AE00A5" w:rsidRDefault="00AE00A5" w:rsidP="00AE00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надходження коштів із загального фонду бюджету до бюджету розвитку (спеціального фонду) в сумі 61 600,00 гривень; </w:t>
      </w:r>
    </w:p>
    <w:p w:rsidR="00AE00A5" w:rsidRDefault="00AE00A5" w:rsidP="00AE00A5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перерозподілу видатків за видатками споживання та видатками розвитку на суму 198 065,00 гривень.</w:t>
      </w:r>
    </w:p>
    <w:p w:rsidR="00AE00A5" w:rsidRDefault="00AE00A5" w:rsidP="00AE00A5">
      <w:pPr>
        <w:tabs>
          <w:tab w:val="left" w:pos="284"/>
        </w:tabs>
        <w:spacing w:line="276" w:lineRule="auto"/>
        <w:ind w:right="1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13. Додатки 1, 2, 3, 5, 7 до цього рішення є його невід’ємною частиною. </w:t>
      </w:r>
    </w:p>
    <w:p w:rsidR="00AE00A5" w:rsidRDefault="00AE00A5" w:rsidP="00AE00A5">
      <w:pPr>
        <w:widowControl w:val="0"/>
        <w:tabs>
          <w:tab w:val="left" w:pos="284"/>
        </w:tabs>
        <w:spacing w:line="276" w:lineRule="auto"/>
        <w:ind w:right="158" w:firstLine="284"/>
        <w:jc w:val="both"/>
        <w:rPr>
          <w:sz w:val="28"/>
          <w:szCs w:val="28"/>
        </w:rPr>
      </w:pPr>
      <w:r>
        <w:rPr>
          <w:sz w:val="28"/>
          <w:szCs w:val="28"/>
        </w:rPr>
        <w:t>14.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AE00A5" w:rsidRDefault="00AE00A5" w:rsidP="00AE00A5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AE00A5" w:rsidRPr="007918A4" w:rsidRDefault="00AE00A5" w:rsidP="00AE00A5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363D0" w:rsidRDefault="00AE00A5" w:rsidP="00AE00A5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AE00A5"/>
    <w:rsid w:val="00135B15"/>
    <w:rsid w:val="00197256"/>
    <w:rsid w:val="00281A9B"/>
    <w:rsid w:val="00423FA0"/>
    <w:rsid w:val="006C6239"/>
    <w:rsid w:val="00A6330E"/>
    <w:rsid w:val="00AE00A5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A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E00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AE00A5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AE00A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AE00A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E00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0A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2025-12-05T14:12:00Z</dcterms:created>
  <dcterms:modified xsi:type="dcterms:W3CDTF">2025-12-05T14:13:00Z</dcterms:modified>
</cp:coreProperties>
</file>